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7832" w14:textId="5594C9B7" w:rsidR="00CD6A09" w:rsidRPr="00CD6A09" w:rsidRDefault="00FE1C1D">
      <w:pPr>
        <w:pStyle w:val="StandardBA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BEE49D" wp14:editId="73671B72">
                <wp:simplePos x="0" y="0"/>
                <wp:positionH relativeFrom="column">
                  <wp:posOffset>-40005</wp:posOffset>
                </wp:positionH>
                <wp:positionV relativeFrom="paragraph">
                  <wp:posOffset>-158115</wp:posOffset>
                </wp:positionV>
                <wp:extent cx="6964680" cy="98666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8666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B979" id="Rectangle 3" o:spid="_x0000_s1026" style="position:absolute;margin-left:-3.15pt;margin-top:-12.45pt;width:548.4pt;height:77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" o:allowincell="f" filled="f" strokecolor="blue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F553EC3" wp14:editId="468F13C3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321560" cy="7245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6E2B" w14:textId="77777777" w:rsidR="00F404B9" w:rsidRDefault="00F404B9">
                            <w:pPr>
                              <w:pStyle w:val="StandardB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Betriebsanweisung</w:t>
                            </w:r>
                          </w:p>
                          <w:p w14:paraId="247322E4" w14:textId="77777777" w:rsidR="00F404B9" w:rsidRDefault="00E41B07" w:rsidP="00894519">
                            <w:pPr>
                              <w:pStyle w:val="StandardB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Ständerbohrmaschine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3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82.8pt;height:5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Ux4AEAAKEDAAAOAAAAZHJzL2Uyb0RvYy54bWysU1Fv0zAQfkfiP1h+p2mydoOo6TQ2DSGN&#10;gTT4AY5jJxaJz5zdJuXXc3a6rsAb4sWy7y7ffd93l831NPRsr9AbsBXPF0vOlJXQGNtW/NvX+zdv&#10;Of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" o:allowincell="f" filled="f" stroked="f">
                <v:textbox>
                  <w:txbxContent>
                    <w:p w14:paraId="06346E2B" w14:textId="77777777" w:rsidR="00F404B9" w:rsidRDefault="00F404B9">
                      <w:pPr>
                        <w:pStyle w:val="StandardBA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Betriebsanweisung</w:t>
                      </w:r>
                    </w:p>
                    <w:p w14:paraId="247322E4" w14:textId="77777777" w:rsidR="00F404B9" w:rsidRDefault="00E41B07" w:rsidP="00894519">
                      <w:pPr>
                        <w:pStyle w:val="StandardBA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Ständerbohrmaschine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55B5F9" wp14:editId="5F54FFF2">
                <wp:simplePos x="0" y="0"/>
                <wp:positionH relativeFrom="column">
                  <wp:posOffset>5062855</wp:posOffset>
                </wp:positionH>
                <wp:positionV relativeFrom="paragraph">
                  <wp:posOffset>60960</wp:posOffset>
                </wp:positionV>
                <wp:extent cx="17526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4D21" w14:textId="77777777" w:rsidR="00F404B9" w:rsidRPr="00507AA7" w:rsidRDefault="00507AA7">
                            <w:pPr>
                              <w:pStyle w:val="StandardBA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B5F9" id="Text Box 7" o:spid="_x0000_s1027" type="#_x0000_t202" style="position:absolute;margin-left:398.65pt;margin-top:4.8pt;width:13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" o:allowincell="f" stroked="f">
                <v:textbox inset=",0">
                  <w:txbxContent>
                    <w:p w14:paraId="70784D21" w14:textId="77777777" w:rsidR="00F404B9" w:rsidRPr="00507AA7" w:rsidRDefault="00507AA7">
                      <w:pPr>
                        <w:pStyle w:val="StandardBA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  <w:r w:rsidR="00F404B9">
        <w:t>Nummer:</w:t>
      </w:r>
      <w:r w:rsidR="002A4D37">
        <w:t xml:space="preserve"> </w:t>
      </w:r>
    </w:p>
    <w:p w14:paraId="09ECDAF4" w14:textId="77777777" w:rsidR="00F404B9" w:rsidRDefault="00F404B9">
      <w:pPr>
        <w:pStyle w:val="StandardBA"/>
      </w:pPr>
      <w:r>
        <w:t>Datum:</w:t>
      </w:r>
    </w:p>
    <w:p w14:paraId="5E986C60" w14:textId="77777777" w:rsidR="00F404B9" w:rsidRPr="00507AA7" w:rsidRDefault="00F404B9">
      <w:pPr>
        <w:pStyle w:val="StandardBA"/>
        <w:rPr>
          <w:i/>
        </w:rPr>
      </w:pPr>
      <w:r>
        <w:t xml:space="preserve">Verantwortlich: </w:t>
      </w:r>
    </w:p>
    <w:p w14:paraId="18827F63" w14:textId="77777777" w:rsidR="00F404B9" w:rsidRDefault="00F404B9">
      <w:pPr>
        <w:pStyle w:val="StandardBA"/>
      </w:pPr>
    </w:p>
    <w:p w14:paraId="615DAAA4" w14:textId="77777777" w:rsidR="00F404B9" w:rsidRDefault="00F404B9">
      <w:pPr>
        <w:pStyle w:val="StandardBA"/>
      </w:pPr>
      <w:r>
        <w:t>Arbeitsplatz/Tätigkeitsbereich:</w:t>
      </w:r>
    </w:p>
    <w:p w14:paraId="61683FD3" w14:textId="77777777" w:rsidR="00F404B9" w:rsidRPr="00507AA7" w:rsidRDefault="00F404B9">
      <w:pPr>
        <w:pStyle w:val="StandardBA"/>
        <w:jc w:val="center"/>
        <w:rPr>
          <w:i/>
        </w:rPr>
      </w:pPr>
    </w:p>
    <w:tbl>
      <w:tblPr>
        <w:tblW w:w="167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86"/>
        <w:gridCol w:w="3987"/>
        <w:gridCol w:w="4621"/>
        <w:gridCol w:w="1080"/>
        <w:gridCol w:w="38"/>
        <w:gridCol w:w="73"/>
        <w:gridCol w:w="5701"/>
      </w:tblGrid>
      <w:tr w:rsidR="00F404B9" w14:paraId="67EF4FDC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14:paraId="77657138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14:paraId="09B55CF2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1. Anwendungsbereich</w:t>
            </w:r>
          </w:p>
        </w:tc>
        <w:tc>
          <w:tcPr>
            <w:tcW w:w="1118" w:type="dxa"/>
            <w:gridSpan w:val="2"/>
            <w:tcBorders>
              <w:left w:val="nil"/>
            </w:tcBorders>
            <w:shd w:val="clear" w:color="auto" w:fill="0000FF"/>
          </w:tcPr>
          <w:p w14:paraId="0DBB5D19" w14:textId="77777777" w:rsidR="00F404B9" w:rsidRDefault="00F404B9">
            <w:pPr>
              <w:pStyle w:val="StandardBA"/>
            </w:pPr>
          </w:p>
        </w:tc>
      </w:tr>
      <w:tr w:rsidR="00F404B9" w14:paraId="613E7471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62D7AB92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06DDFB86" w14:textId="77777777" w:rsidR="00F404B9" w:rsidRDefault="00F404B9" w:rsidP="005B24A2">
            <w:pPr>
              <w:pStyle w:val="FormatvorlageAnwendungsbereich"/>
            </w:pPr>
            <w:r>
              <w:t xml:space="preserve">Diese Betriebsanweisung enthält allgemeine Regeln für </w:t>
            </w:r>
            <w:r w:rsidR="00A17965">
              <w:t xml:space="preserve">das </w:t>
            </w:r>
            <w:r w:rsidR="0067415B">
              <w:t>Arbeiten</w:t>
            </w:r>
            <w:r w:rsidR="005B24A2">
              <w:t xml:space="preserve"> und den Umgang mit eine</w:t>
            </w:r>
            <w:r w:rsidR="00E41B07">
              <w:t>r Ständerbohrmaschine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0D070459" w14:textId="77777777" w:rsidR="00F404B9" w:rsidRDefault="00F404B9">
            <w:pPr>
              <w:pStyle w:val="StandardBA"/>
            </w:pPr>
          </w:p>
        </w:tc>
      </w:tr>
      <w:tr w:rsidR="00F404B9" w14:paraId="75CE2491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14:paraId="3405F00A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14:paraId="62D67311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2. Gefahren für Mensch und Umwelt</w:t>
            </w:r>
          </w:p>
        </w:tc>
        <w:tc>
          <w:tcPr>
            <w:tcW w:w="1118" w:type="dxa"/>
            <w:gridSpan w:val="2"/>
            <w:tcBorders>
              <w:left w:val="nil"/>
            </w:tcBorders>
            <w:shd w:val="clear" w:color="auto" w:fill="0000FF"/>
          </w:tcPr>
          <w:p w14:paraId="58093F4C" w14:textId="77777777" w:rsidR="00F404B9" w:rsidRDefault="00F404B9">
            <w:pPr>
              <w:pStyle w:val="StandardBA"/>
            </w:pPr>
          </w:p>
        </w:tc>
      </w:tr>
      <w:tr w:rsidR="00F404B9" w14:paraId="39343DF0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005DC657" w14:textId="3F9BABF4" w:rsidR="00F404B9" w:rsidRDefault="00FE1C1D">
            <w:pPr>
              <w:pStyle w:val="StandardBA"/>
            </w:pPr>
            <w:r>
              <w:rPr>
                <w:noProof/>
              </w:rPr>
              <w:drawing>
                <wp:inline distT="0" distB="0" distL="0" distR="0" wp14:anchorId="47330A51" wp14:editId="1B1995FC">
                  <wp:extent cx="695325" cy="619125"/>
                  <wp:effectExtent l="0" t="0" r="0" b="0"/>
                  <wp:docPr id="1" name="Bild 1" descr="WARN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EAE3B" w14:textId="0F0B6F98" w:rsidR="00CD6A09" w:rsidRDefault="00FE1C1D">
            <w:pPr>
              <w:pStyle w:val="StandardBA"/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C1F9EBE" wp14:editId="65231C8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35560</wp:posOffset>
                  </wp:positionV>
                  <wp:extent cx="685800" cy="595630"/>
                  <wp:effectExtent l="0" t="0" r="0" b="0"/>
                  <wp:wrapTight wrapText="bothSides">
                    <wp:wrapPolygon edited="0">
                      <wp:start x="0" y="0"/>
                      <wp:lineTo x="0" y="20725"/>
                      <wp:lineTo x="21000" y="20725"/>
                      <wp:lineTo x="21000" y="0"/>
                      <wp:lineTo x="0" y="0"/>
                    </wp:wrapPolygon>
                  </wp:wrapTight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04BED0E0" w14:textId="77777777" w:rsidR="00E41B07" w:rsidRPr="000D1DE0" w:rsidRDefault="00E41B07" w:rsidP="00E41B07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 w:rsidRPr="000D1DE0">
              <w:t>Erfassen der Haare, Kleidung, Schmuck usw. durch Antrieb, Spindel, Werkzeug oder Werkstück</w:t>
            </w:r>
          </w:p>
          <w:p w14:paraId="275FCF28" w14:textId="77777777" w:rsidR="00E41B07" w:rsidRPr="000D1DE0" w:rsidRDefault="00E41B07" w:rsidP="00E41B07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 w:rsidRPr="000D1DE0">
              <w:t>Getroffen werden durch wegfliegende Späne, drehendes Werkzeug, schlecht gespanntes drehendes Werkstück usw.</w:t>
            </w:r>
          </w:p>
          <w:p w14:paraId="219B0AB3" w14:textId="77777777" w:rsidR="00E41B07" w:rsidRPr="000D1DE0" w:rsidRDefault="00E41B07" w:rsidP="00E41B07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 w:rsidRPr="000D1DE0">
              <w:t>Sich schneiden, stechen usw. an Werkzeug, Werkstück, Spänen</w:t>
            </w:r>
          </w:p>
          <w:p w14:paraId="53F62E59" w14:textId="77777777" w:rsidR="00E41B07" w:rsidRPr="000D1DE0" w:rsidRDefault="00E41B07" w:rsidP="00E41B07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 w:rsidRPr="000D1DE0">
              <w:t>Schon geringfügige Hautverletzungen, z.B. durch Metallteilchen, erhöhen das Risiko einer kühlschmierstoff-bedingten Hauterkrankung.</w:t>
            </w:r>
          </w:p>
          <w:p w14:paraId="265CE473" w14:textId="77777777" w:rsidR="005E2968" w:rsidRPr="00A17965" w:rsidRDefault="005E2968" w:rsidP="00E41B07">
            <w:pPr>
              <w:overflowPunct/>
              <w:autoSpaceDE/>
              <w:autoSpaceDN/>
              <w:adjustRightInd/>
              <w:spacing w:before="20" w:after="20"/>
              <w:ind w:left="284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54B4DAA1" w14:textId="77777777" w:rsidR="00F404B9" w:rsidRDefault="00F404B9">
            <w:pPr>
              <w:pStyle w:val="StandardBA"/>
            </w:pPr>
          </w:p>
        </w:tc>
      </w:tr>
      <w:tr w:rsidR="00F404B9" w14:paraId="35D49322" w14:textId="77777777" w:rsidTr="00E3409B">
        <w:trPr>
          <w:gridBefore w:val="1"/>
          <w:gridAfter w:val="2"/>
          <w:wBefore w:w="38" w:type="dxa"/>
          <w:wAfter w:w="5774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2438E5CC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3. Schutzmaßnahmen und Verhaltensregeln</w:t>
            </w:r>
          </w:p>
        </w:tc>
      </w:tr>
      <w:tr w:rsidR="00F404B9" w14:paraId="50C50A00" w14:textId="77777777" w:rsidTr="00E3409B">
        <w:trPr>
          <w:gridBefore w:val="1"/>
          <w:gridAfter w:val="2"/>
          <w:wBefore w:w="38" w:type="dxa"/>
          <w:wAfter w:w="5774" w:type="dxa"/>
          <w:trHeight w:val="3580"/>
        </w:trPr>
        <w:tc>
          <w:tcPr>
            <w:tcW w:w="1186" w:type="dxa"/>
            <w:tcBorders>
              <w:bottom w:val="single" w:sz="4" w:space="0" w:color="auto"/>
            </w:tcBorders>
          </w:tcPr>
          <w:p w14:paraId="371D58E4" w14:textId="0D0D5912" w:rsidR="00F404B9" w:rsidRPr="00226717" w:rsidRDefault="00FE1C1D" w:rsidP="005B24A2">
            <w:pPr>
              <w:pStyle w:val="StandardB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19A648" wp14:editId="4E577AC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800735</wp:posOffset>
                  </wp:positionV>
                  <wp:extent cx="659765" cy="65976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ight>
                  <wp:docPr id="43" name="Bild 6" descr="VERB_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ERB_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0CE807" wp14:editId="2BA1C2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34925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9" name="Bild 3" descr="GEBO_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GEBO_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09B">
              <w:rPr>
                <w:noProof/>
                <w:sz w:val="4"/>
                <w:szCs w:val="4"/>
              </w:rPr>
              <w:t>kk</w:t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7BE7FEFD" w14:textId="77777777" w:rsidR="00E41B07" w:rsidRPr="00FC71C0" w:rsidRDefault="00E41B07" w:rsidP="00FC71C0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Vor Arbeitsbeginn Arbeitsplatz auf Mängel kontrollieren.</w:t>
            </w:r>
            <w:r w:rsidR="00FC71C0" w:rsidRPr="00FC71C0">
              <w:rPr>
                <w:sz w:val="22"/>
                <w:szCs w:val="22"/>
              </w:rPr>
              <w:t xml:space="preserve"> Schutzeinrichtungen dürfen nicht umgangen, entfernt oder unwirksam gemacht werden</w:t>
            </w:r>
          </w:p>
          <w:p w14:paraId="0E2E19CA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Hautschutzmaßnahmen bei Bedarf durchführen.</w:t>
            </w:r>
          </w:p>
          <w:p w14:paraId="19A000D3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Lange Haare durch Mütze, Haarnetz o. ä. verdecken; Schutzbrille tragen.</w:t>
            </w:r>
          </w:p>
          <w:p w14:paraId="2A4C5919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Eng anliegende geschlossene Arbeitskleidung mit Ärmelbündchen tragen, ggf. Ärmel nach innen aufrollen.</w:t>
            </w:r>
          </w:p>
          <w:p w14:paraId="4E02E1A2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 xml:space="preserve">Armbanduhr, Fingerringe, Armschmuck und loser Halsschmuck, Krawatten, Schals usw. ablegen. </w:t>
            </w:r>
          </w:p>
          <w:p w14:paraId="5F96DD9D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Handschuhe dürfen beim Bohren nicht getragen werden.</w:t>
            </w:r>
          </w:p>
          <w:p w14:paraId="39C0C11A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Werkstück im Maschinenschraubstock einspannen oder Anschlag benutzen.</w:t>
            </w:r>
          </w:p>
          <w:p w14:paraId="32BCDFF5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Vor dem Einschalten der Maschine, Schutzeinrichtungen schließen (z.B. Haube am Keilriementrieb).</w:t>
            </w:r>
          </w:p>
          <w:p w14:paraId="12E887DC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Bei schnell laufendem Werkstück oder bei sprödem Werkstoff Schutzbrille tragen.</w:t>
            </w:r>
          </w:p>
          <w:p w14:paraId="7DB0ABD4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Zum Werkzeug- oder Werkstückwechsel, Messen, Reinigen usw. Maschine ausschalten.</w:t>
            </w:r>
          </w:p>
          <w:p w14:paraId="7DBCEAF5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Kühlschmierstoffzufuhr so einstellen, dass nur der Arbeitsbereich besprüht wird.</w:t>
            </w:r>
          </w:p>
          <w:p w14:paraId="538EBE73" w14:textId="77777777" w:rsidR="00E41B07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  <w:rPr>
                <w:sz w:val="22"/>
                <w:szCs w:val="22"/>
              </w:rPr>
            </w:pPr>
            <w:r w:rsidRPr="00FC71C0">
              <w:rPr>
                <w:sz w:val="22"/>
                <w:szCs w:val="22"/>
              </w:rPr>
              <w:t>Maschine nach Gebrauch abschalten und gegen unbefugtes Einschalten sichern.</w:t>
            </w:r>
          </w:p>
          <w:p w14:paraId="262D2EF3" w14:textId="77777777" w:rsidR="005E2968" w:rsidRPr="00FC71C0" w:rsidRDefault="00E41B07" w:rsidP="00E41B07">
            <w:pPr>
              <w:numPr>
                <w:ilvl w:val="0"/>
                <w:numId w:val="28"/>
              </w:numPr>
              <w:overflowPunct/>
              <w:adjustRightInd/>
              <w:spacing w:before="20" w:after="20"/>
              <w:textAlignment w:val="auto"/>
            </w:pPr>
            <w:r w:rsidRPr="00FC71C0">
              <w:rPr>
                <w:sz w:val="22"/>
                <w:szCs w:val="22"/>
              </w:rPr>
              <w:t xml:space="preserve">Späne nur mit Pinsel, Besen oder Spänehaken (mit sicherem Griff) </w:t>
            </w:r>
            <w:r w:rsidR="00FC71C0">
              <w:rPr>
                <w:sz w:val="22"/>
                <w:szCs w:val="22"/>
              </w:rPr>
              <w:t xml:space="preserve"> </w:t>
            </w:r>
            <w:r w:rsidRPr="00FC71C0">
              <w:rPr>
                <w:sz w:val="22"/>
                <w:szCs w:val="22"/>
              </w:rPr>
              <w:t>entfernen.</w:t>
            </w:r>
          </w:p>
          <w:p w14:paraId="2E6EECB5" w14:textId="77777777" w:rsidR="00FC71C0" w:rsidRDefault="00FC71C0" w:rsidP="00FC71C0">
            <w:pPr>
              <w:overflowPunct/>
              <w:adjustRightInd/>
              <w:spacing w:before="20" w:after="20"/>
              <w:ind w:left="284"/>
              <w:textAlignment w:val="auto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07B99B8" w14:textId="77777777" w:rsidR="00F404B9" w:rsidRDefault="00F404B9">
            <w:pPr>
              <w:pStyle w:val="StandardBA"/>
            </w:pPr>
          </w:p>
        </w:tc>
      </w:tr>
      <w:tr w:rsidR="00F404B9" w14:paraId="2FDFBBE2" w14:textId="77777777" w:rsidTr="00E3409B">
        <w:trPr>
          <w:gridBefore w:val="1"/>
          <w:gridAfter w:val="2"/>
          <w:wBefore w:w="38" w:type="dxa"/>
          <w:wAfter w:w="5774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321D7A0B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4. Verhalten bei Störungen</w:t>
            </w:r>
          </w:p>
        </w:tc>
      </w:tr>
      <w:tr w:rsidR="00F404B9" w14:paraId="609A78E3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3537964F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  <w:vAlign w:val="center"/>
          </w:tcPr>
          <w:p w14:paraId="308E19EF" w14:textId="77777777" w:rsidR="0028238A" w:rsidRDefault="0028238A" w:rsidP="0028238A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>
              <w:t>Bei Schäden oder Störungen an der Maschine: Ausschalten und Lehrer  informieren.</w:t>
            </w:r>
          </w:p>
          <w:p w14:paraId="5685B95E" w14:textId="77777777" w:rsidR="00E41B07" w:rsidRDefault="0028238A" w:rsidP="00E41B07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>
              <w:t>Schäden nur vom Fachmann beseitigen lassen.</w:t>
            </w:r>
          </w:p>
          <w:p w14:paraId="6325394B" w14:textId="77777777" w:rsidR="00FC71C0" w:rsidRDefault="00FC71C0" w:rsidP="00FC71C0">
            <w:pPr>
              <w:overflowPunct/>
              <w:adjustRightInd/>
              <w:spacing w:before="20" w:after="20"/>
              <w:ind w:left="284"/>
              <w:textAlignment w:val="auto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2613CC89" w14:textId="77777777" w:rsidR="00F404B9" w:rsidRDefault="00F404B9">
            <w:pPr>
              <w:pStyle w:val="StandardBA"/>
            </w:pPr>
          </w:p>
        </w:tc>
      </w:tr>
      <w:tr w:rsidR="00F404B9" w14:paraId="5DED493F" w14:textId="77777777" w:rsidTr="00E3409B">
        <w:trPr>
          <w:gridBefore w:val="1"/>
          <w:gridAfter w:val="2"/>
          <w:wBefore w:w="38" w:type="dxa"/>
          <w:wAfter w:w="5774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211C837E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5. Erste Hilfe</w:t>
            </w:r>
          </w:p>
        </w:tc>
      </w:tr>
      <w:tr w:rsidR="00F404B9" w14:paraId="5D574446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731FD2DF" w14:textId="4A39A6B6" w:rsidR="00F404B9" w:rsidRDefault="00FE1C1D">
            <w:pPr>
              <w:pStyle w:val="StandardBA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0" allowOverlap="1" wp14:anchorId="252E4683" wp14:editId="448555C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34925</wp:posOffset>
                  </wp:positionV>
                  <wp:extent cx="571500" cy="571500"/>
                  <wp:effectExtent l="0" t="0" r="0" b="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26E99ED0" w14:textId="77777777" w:rsidR="00533B6F" w:rsidRDefault="00533B6F" w:rsidP="00533B6F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</w:pPr>
            <w:r>
              <w:t>Ruhe bewahren, Maschine abschalten</w:t>
            </w:r>
          </w:p>
          <w:p w14:paraId="6B7E5752" w14:textId="77777777" w:rsidR="00533B6F" w:rsidRDefault="00533B6F" w:rsidP="00533B6F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</w:pPr>
            <w:r>
              <w:t>Lehrer informieren, Ersthelfer heranziehen, Verletzten betreuen</w:t>
            </w:r>
          </w:p>
          <w:p w14:paraId="68E8C2BF" w14:textId="77777777" w:rsidR="00533B6F" w:rsidRDefault="00533B6F" w:rsidP="00533B6F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  <w:rPr>
                <w:b/>
              </w:rPr>
            </w:pPr>
            <w:r>
              <w:rPr>
                <w:b/>
              </w:rPr>
              <w:t>Notruf:  0-112</w:t>
            </w:r>
          </w:p>
          <w:p w14:paraId="44841132" w14:textId="77777777" w:rsidR="0083217D" w:rsidRDefault="00533B6F" w:rsidP="002F74A4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</w:pPr>
            <w:r>
              <w:t>Unfall melden</w:t>
            </w:r>
            <w:r w:rsidR="005721A2">
              <w:t>, Eintrag ins Verbandbuch, ggf. Unfallanzeige erstellen</w:t>
            </w:r>
          </w:p>
          <w:p w14:paraId="19949604" w14:textId="77777777" w:rsidR="00FC71C0" w:rsidRDefault="00FC71C0" w:rsidP="00FC71C0">
            <w:pPr>
              <w:pStyle w:val="FormatvorlageRegeln"/>
              <w:numPr>
                <w:ilvl w:val="0"/>
                <w:numId w:val="0"/>
              </w:numPr>
              <w:ind w:left="227"/>
            </w:pPr>
          </w:p>
          <w:p w14:paraId="744BCBAD" w14:textId="77777777" w:rsidR="00FC71C0" w:rsidRDefault="00FC71C0" w:rsidP="00FC71C0">
            <w:pPr>
              <w:pStyle w:val="FormatvorlageRegeln"/>
              <w:numPr>
                <w:ilvl w:val="0"/>
                <w:numId w:val="0"/>
              </w:numPr>
              <w:ind w:left="227"/>
            </w:pPr>
          </w:p>
          <w:p w14:paraId="1AD19CD8" w14:textId="77777777" w:rsidR="00E41B07" w:rsidRDefault="00E41B07" w:rsidP="00E41B07">
            <w:pPr>
              <w:pStyle w:val="FormatvorlageRegeln"/>
              <w:numPr>
                <w:ilvl w:val="0"/>
                <w:numId w:val="0"/>
              </w:numPr>
              <w:ind w:left="227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67ABAA5" w14:textId="25C9315D" w:rsidR="00F404B9" w:rsidRDefault="00FE1C1D">
            <w:pPr>
              <w:pStyle w:val="StandardBA"/>
            </w:pPr>
            <w:r>
              <w:rPr>
                <w:noProof/>
              </w:rPr>
              <w:drawing>
                <wp:inline distT="0" distB="0" distL="0" distR="0" wp14:anchorId="7B53CDA1" wp14:editId="466EDAB5">
                  <wp:extent cx="619125" cy="6191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4B9" w14:paraId="6055F825" w14:textId="77777777" w:rsidTr="00E3409B">
        <w:trPr>
          <w:gridBefore w:val="1"/>
          <w:gridAfter w:val="2"/>
          <w:wBefore w:w="38" w:type="dxa"/>
          <w:wAfter w:w="5774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77E326D7" w14:textId="18619FAD" w:rsidR="00F404B9" w:rsidRDefault="00FE1C1D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904829D" wp14:editId="1F659D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6964680" cy="9923780"/>
                      <wp:effectExtent l="0" t="0" r="0" b="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4680" cy="992378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3559" id="Rectangle 42" o:spid="_x0000_s1026" style="position:absolute;margin-left:-5.4pt;margin-top:.2pt;width:548.4pt;height:7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" o:allowincell="f" filled="f" strokecolor="blue" strokeweight="6pt"/>
                  </w:pict>
                </mc:Fallback>
              </mc:AlternateContent>
            </w:r>
            <w:r w:rsidR="00F404B9">
              <w:rPr>
                <w:b/>
                <w:color w:val="FFFFFF"/>
                <w:sz w:val="28"/>
              </w:rPr>
              <w:t>6. Instandhaltung; Entsorgung</w:t>
            </w:r>
          </w:p>
        </w:tc>
      </w:tr>
      <w:tr w:rsidR="00F404B9" w14:paraId="2707E8BB" w14:textId="77777777" w:rsidTr="00E3409B">
        <w:trPr>
          <w:gridBefore w:val="1"/>
          <w:gridAfter w:val="2"/>
          <w:wBefore w:w="38" w:type="dxa"/>
          <w:wAfter w:w="5774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5D1D8EF6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5202664E" w14:textId="77777777" w:rsidR="0045059A" w:rsidRDefault="00D82799" w:rsidP="00E41B07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>
              <w:t>Maschine bei Arbeitsende reinigen</w:t>
            </w:r>
            <w:r w:rsidR="0045059A">
              <w:t>.</w:t>
            </w:r>
          </w:p>
          <w:p w14:paraId="411BB09A" w14:textId="77777777" w:rsidR="00E41B07" w:rsidRDefault="00E41B07" w:rsidP="00E41B07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 w:rsidRPr="000D1DE0">
              <w:t>Nach Abschluss der Bohrarbeiten Späne im gekennzeichneten Sammelbehälter entsorgen.</w:t>
            </w:r>
          </w:p>
          <w:p w14:paraId="5E52DDDC" w14:textId="77777777" w:rsidR="0045059A" w:rsidRDefault="00D82799" w:rsidP="00E41B07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>
              <w:t>Schäden an der Maschine dürfen nur von den Lehrern oder  beauftragten Personen beseitigt werden</w:t>
            </w:r>
          </w:p>
          <w:p w14:paraId="2C161990" w14:textId="77777777" w:rsidR="00A17965" w:rsidRPr="0026034A" w:rsidRDefault="0083217D" w:rsidP="00E41B07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>
              <w:t>Überprüfung der elektr. Sicherheit</w:t>
            </w:r>
            <w:r w:rsidR="00A17965">
              <w:t xml:space="preserve"> </w:t>
            </w:r>
            <w:r w:rsidR="00A17965" w:rsidRPr="00A17965">
              <w:t>alle vier Jahre</w:t>
            </w:r>
            <w:r w:rsidR="00A17965">
              <w:t xml:space="preserve"> </w:t>
            </w:r>
            <w:r>
              <w:t>(ortsfeste Maschine)</w:t>
            </w:r>
            <w:r w:rsidR="00A17965">
              <w:t xml:space="preserve"> 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66DF7E94" w14:textId="77777777" w:rsidR="00F404B9" w:rsidRDefault="00F404B9">
            <w:pPr>
              <w:pStyle w:val="StandardBA"/>
            </w:pPr>
          </w:p>
        </w:tc>
      </w:tr>
      <w:tr w:rsidR="00F404B9" w14:paraId="1AF726FF" w14:textId="77777777" w:rsidTr="00E34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5812" w:type="dxa"/>
          <w:cantSplit/>
        </w:trPr>
        <w:tc>
          <w:tcPr>
            <w:tcW w:w="10912" w:type="dxa"/>
            <w:gridSpan w:val="5"/>
          </w:tcPr>
          <w:p w14:paraId="75781629" w14:textId="77777777" w:rsidR="00F404B9" w:rsidRDefault="00F404B9">
            <w:pPr>
              <w:pStyle w:val="StandardBA"/>
            </w:pPr>
          </w:p>
        </w:tc>
      </w:tr>
      <w:tr w:rsidR="00F404B9" w14:paraId="0B1410A1" w14:textId="77777777" w:rsidTr="00E34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5812" w:type="dxa"/>
        </w:trPr>
        <w:tc>
          <w:tcPr>
            <w:tcW w:w="5211" w:type="dxa"/>
            <w:gridSpan w:val="3"/>
          </w:tcPr>
          <w:p w14:paraId="169FC11B" w14:textId="77777777" w:rsidR="00F404B9" w:rsidRDefault="00F404B9">
            <w:pPr>
              <w:pStyle w:val="StandardBA"/>
            </w:pPr>
            <w:r>
              <w:t>Datum:</w:t>
            </w:r>
          </w:p>
          <w:p w14:paraId="09BFF2B1" w14:textId="77777777" w:rsidR="00F404B9" w:rsidRDefault="00F404B9">
            <w:pPr>
              <w:pStyle w:val="StandardBA"/>
            </w:pPr>
          </w:p>
          <w:p w14:paraId="23CE2786" w14:textId="77777777" w:rsidR="00F404B9" w:rsidRDefault="00F404B9">
            <w:pPr>
              <w:pStyle w:val="StandardBA"/>
            </w:pPr>
            <w:r>
              <w:t>Nächster</w:t>
            </w:r>
          </w:p>
          <w:p w14:paraId="36CF1480" w14:textId="77777777" w:rsidR="00F404B9" w:rsidRDefault="00F404B9">
            <w:pPr>
              <w:pStyle w:val="StandardBA"/>
            </w:pPr>
            <w:r>
              <w:t>Überprüfungstermin:</w:t>
            </w:r>
          </w:p>
        </w:tc>
        <w:tc>
          <w:tcPr>
            <w:tcW w:w="5701" w:type="dxa"/>
            <w:gridSpan w:val="2"/>
          </w:tcPr>
          <w:p w14:paraId="41523DA7" w14:textId="77777777" w:rsidR="00F404B9" w:rsidRDefault="00F404B9" w:rsidP="00894519">
            <w:pPr>
              <w:pStyle w:val="StandardBA"/>
            </w:pPr>
            <w:r>
              <w:t>Unterschrift:</w:t>
            </w:r>
            <w:r w:rsidR="00894519">
              <w:br/>
            </w:r>
            <w:r>
              <w:br/>
            </w:r>
            <w:r w:rsidR="00894519">
              <w:t xml:space="preserve"> </w:t>
            </w:r>
            <w:r w:rsidR="00894519">
              <w:tab/>
            </w:r>
            <w:r w:rsidR="00894519">
              <w:tab/>
              <w:t>Schulleiter/in</w:t>
            </w:r>
          </w:p>
        </w:tc>
      </w:tr>
      <w:tr w:rsidR="00894519" w14:paraId="52734BE2" w14:textId="77777777" w:rsidTr="00E34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11023" w:type="dxa"/>
            <w:gridSpan w:val="7"/>
          </w:tcPr>
          <w:p w14:paraId="1BCEA59D" w14:textId="77777777" w:rsidR="00894519" w:rsidRDefault="00894519">
            <w:pPr>
              <w:pStyle w:val="StandardBA"/>
            </w:pPr>
          </w:p>
          <w:p w14:paraId="61B4498E" w14:textId="77777777" w:rsidR="00E3409B" w:rsidRDefault="00E3409B">
            <w:pPr>
              <w:pStyle w:val="StandardBA"/>
            </w:pPr>
            <w:r>
              <w:rPr>
                <w:b/>
              </w:rPr>
              <w:t>Dieser Entwurf muss durch arbeitsplatz- und tätigkeitsbezogene Angaben ergänzt werden</w:t>
            </w:r>
          </w:p>
        </w:tc>
        <w:tc>
          <w:tcPr>
            <w:tcW w:w="5701" w:type="dxa"/>
          </w:tcPr>
          <w:p w14:paraId="5C76BE67" w14:textId="77777777" w:rsidR="00894519" w:rsidRDefault="00894519" w:rsidP="00894519">
            <w:pPr>
              <w:pStyle w:val="StandardBA"/>
            </w:pPr>
          </w:p>
        </w:tc>
      </w:tr>
    </w:tbl>
    <w:p w14:paraId="2C330E78" w14:textId="77777777" w:rsidR="00F404B9" w:rsidRDefault="00F404B9" w:rsidP="00E3409B">
      <w:pPr>
        <w:pStyle w:val="StandardBA"/>
        <w:rPr>
          <w:b/>
        </w:rPr>
      </w:pPr>
    </w:p>
    <w:sectPr w:rsidR="00F404B9" w:rsidSect="00D73C17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1D59" w14:textId="77777777" w:rsidR="008809AC" w:rsidRDefault="008809AC">
      <w:r>
        <w:separator/>
      </w:r>
    </w:p>
  </w:endnote>
  <w:endnote w:type="continuationSeparator" w:id="0">
    <w:p w14:paraId="28312476" w14:textId="77777777" w:rsidR="008809AC" w:rsidRDefault="008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B0F8" w14:textId="77777777" w:rsidR="008809AC" w:rsidRDefault="008809AC">
      <w:r>
        <w:separator/>
      </w:r>
    </w:p>
  </w:footnote>
  <w:footnote w:type="continuationSeparator" w:id="0">
    <w:p w14:paraId="43B3259E" w14:textId="77777777" w:rsidR="008809AC" w:rsidRDefault="0088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048B6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E088B"/>
    <w:multiLevelType w:val="hybridMultilevel"/>
    <w:tmpl w:val="BF7A39EA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080"/>
    <w:multiLevelType w:val="hybridMultilevel"/>
    <w:tmpl w:val="27BA5078"/>
    <w:lvl w:ilvl="0" w:tplc="7080813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400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41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5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A3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94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F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C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E9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5DC2"/>
    <w:multiLevelType w:val="hybridMultilevel"/>
    <w:tmpl w:val="523C554E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8" w15:restartNumberingAfterBreak="0">
    <w:nsid w:val="1ED9134E"/>
    <w:multiLevelType w:val="hybridMultilevel"/>
    <w:tmpl w:val="9B9AEE28"/>
    <w:lvl w:ilvl="0" w:tplc="0407000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9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F04DE"/>
    <w:multiLevelType w:val="hybridMultilevel"/>
    <w:tmpl w:val="FBB01D46"/>
    <w:lvl w:ilvl="0" w:tplc="9A6A4A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5DCB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8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B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A8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03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4A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07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AA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C82"/>
    <w:multiLevelType w:val="hybridMultilevel"/>
    <w:tmpl w:val="0006485A"/>
    <w:lvl w:ilvl="0" w:tplc="ABE6361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8F8C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2B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61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E4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8C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E5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2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EC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685"/>
    <w:multiLevelType w:val="hybridMultilevel"/>
    <w:tmpl w:val="2828E876"/>
    <w:lvl w:ilvl="0" w:tplc="4F68C3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3848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E1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20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F68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C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AC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CF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638F"/>
    <w:multiLevelType w:val="hybridMultilevel"/>
    <w:tmpl w:val="C6902DC2"/>
    <w:lvl w:ilvl="0" w:tplc="7CE860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CE81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006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E4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EF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766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4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7E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7F10"/>
    <w:multiLevelType w:val="hybridMultilevel"/>
    <w:tmpl w:val="E034CC08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A0DEF"/>
    <w:multiLevelType w:val="hybridMultilevel"/>
    <w:tmpl w:val="99586650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6D6"/>
    <w:multiLevelType w:val="hybridMultilevel"/>
    <w:tmpl w:val="C80603CE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359A"/>
    <w:multiLevelType w:val="hybridMultilevel"/>
    <w:tmpl w:val="461AC592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2CB0"/>
    <w:multiLevelType w:val="hybridMultilevel"/>
    <w:tmpl w:val="310AD05E"/>
    <w:lvl w:ilvl="0" w:tplc="FF96C030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97FE6DF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8C836B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C5AFED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6221D4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AA2835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CFA8BA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2603DF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7F642F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B27F0"/>
    <w:multiLevelType w:val="hybridMultilevel"/>
    <w:tmpl w:val="9F0A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3693D"/>
    <w:multiLevelType w:val="hybridMultilevel"/>
    <w:tmpl w:val="4412E4F6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064C0"/>
    <w:multiLevelType w:val="hybridMultilevel"/>
    <w:tmpl w:val="BA84D084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9EF"/>
    <w:multiLevelType w:val="hybridMultilevel"/>
    <w:tmpl w:val="B2723DAE"/>
    <w:lvl w:ilvl="0" w:tplc="EA50822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CD7CB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A1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E9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4E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2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3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A8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35207"/>
    <w:multiLevelType w:val="hybridMultilevel"/>
    <w:tmpl w:val="59708CBA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6528418">
    <w:abstractNumId w:val="10"/>
  </w:num>
  <w:num w:numId="2" w16cid:durableId="441994414">
    <w:abstractNumId w:val="13"/>
  </w:num>
  <w:num w:numId="3" w16cid:durableId="1698966184">
    <w:abstractNumId w:val="12"/>
  </w:num>
  <w:num w:numId="4" w16cid:durableId="762266954">
    <w:abstractNumId w:val="25"/>
  </w:num>
  <w:num w:numId="5" w16cid:durableId="351035485">
    <w:abstractNumId w:val="18"/>
  </w:num>
  <w:num w:numId="6" w16cid:durableId="700595198">
    <w:abstractNumId w:val="11"/>
  </w:num>
  <w:num w:numId="7" w16cid:durableId="1230073376">
    <w:abstractNumId w:val="5"/>
  </w:num>
  <w:num w:numId="8" w16cid:durableId="1281571626">
    <w:abstractNumId w:val="20"/>
  </w:num>
  <w:num w:numId="9" w16cid:durableId="947158009">
    <w:abstractNumId w:val="21"/>
  </w:num>
  <w:num w:numId="10" w16cid:durableId="1661689244">
    <w:abstractNumId w:val="7"/>
  </w:num>
  <w:num w:numId="11" w16cid:durableId="1032805008">
    <w:abstractNumId w:val="7"/>
  </w:num>
  <w:num w:numId="12" w16cid:durableId="884146938">
    <w:abstractNumId w:val="23"/>
  </w:num>
  <w:num w:numId="13" w16cid:durableId="2125076969">
    <w:abstractNumId w:val="14"/>
  </w:num>
  <w:num w:numId="14" w16cid:durableId="853958237">
    <w:abstractNumId w:val="24"/>
  </w:num>
  <w:num w:numId="15" w16cid:durableId="185414350">
    <w:abstractNumId w:val="17"/>
  </w:num>
  <w:num w:numId="16" w16cid:durableId="1761675326">
    <w:abstractNumId w:val="22"/>
  </w:num>
  <w:num w:numId="17" w16cid:durableId="64884159">
    <w:abstractNumId w:val="8"/>
  </w:num>
  <w:num w:numId="18" w16cid:durableId="1566646087">
    <w:abstractNumId w:val="16"/>
  </w:num>
  <w:num w:numId="19" w16cid:durableId="129016058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0" w16cid:durableId="1660964224">
    <w:abstractNumId w:val="27"/>
  </w:num>
  <w:num w:numId="21" w16cid:durableId="110591266">
    <w:abstractNumId w:val="9"/>
  </w:num>
  <w:num w:numId="22" w16cid:durableId="1269505279">
    <w:abstractNumId w:val="19"/>
  </w:num>
  <w:num w:numId="23" w16cid:durableId="1396901356">
    <w:abstractNumId w:val="3"/>
  </w:num>
  <w:num w:numId="24" w16cid:durableId="74934867">
    <w:abstractNumId w:val="2"/>
  </w:num>
  <w:num w:numId="25" w16cid:durableId="41634016">
    <w:abstractNumId w:val="15"/>
  </w:num>
  <w:num w:numId="26" w16cid:durableId="1371295693">
    <w:abstractNumId w:val="1"/>
  </w:num>
  <w:num w:numId="27" w16cid:durableId="1966156645">
    <w:abstractNumId w:val="4"/>
  </w:num>
  <w:num w:numId="28" w16cid:durableId="274289943">
    <w:abstractNumId w:val="6"/>
  </w:num>
  <w:num w:numId="29" w16cid:durableId="4062714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B9"/>
    <w:rsid w:val="000527AA"/>
    <w:rsid w:val="000E022F"/>
    <w:rsid w:val="000F27D0"/>
    <w:rsid w:val="00103D10"/>
    <w:rsid w:val="00207DE0"/>
    <w:rsid w:val="00226717"/>
    <w:rsid w:val="00226D6A"/>
    <w:rsid w:val="0026034A"/>
    <w:rsid w:val="0028238A"/>
    <w:rsid w:val="002A4881"/>
    <w:rsid w:val="002A4D37"/>
    <w:rsid w:val="002A66EF"/>
    <w:rsid w:val="002F74A4"/>
    <w:rsid w:val="00305B22"/>
    <w:rsid w:val="00315325"/>
    <w:rsid w:val="003E1E76"/>
    <w:rsid w:val="003F2990"/>
    <w:rsid w:val="003F367D"/>
    <w:rsid w:val="0045059A"/>
    <w:rsid w:val="00457986"/>
    <w:rsid w:val="004F0DD7"/>
    <w:rsid w:val="00507AA7"/>
    <w:rsid w:val="00533B6F"/>
    <w:rsid w:val="005721A2"/>
    <w:rsid w:val="005911AC"/>
    <w:rsid w:val="005B24A2"/>
    <w:rsid w:val="005B5B68"/>
    <w:rsid w:val="005D1E62"/>
    <w:rsid w:val="005E2968"/>
    <w:rsid w:val="005F0787"/>
    <w:rsid w:val="00654C06"/>
    <w:rsid w:val="0067415B"/>
    <w:rsid w:val="00675569"/>
    <w:rsid w:val="0078317F"/>
    <w:rsid w:val="007D1793"/>
    <w:rsid w:val="007D3248"/>
    <w:rsid w:val="008308E4"/>
    <w:rsid w:val="0083217D"/>
    <w:rsid w:val="008809AC"/>
    <w:rsid w:val="00894519"/>
    <w:rsid w:val="008947B9"/>
    <w:rsid w:val="008B4020"/>
    <w:rsid w:val="008F3BDB"/>
    <w:rsid w:val="00956195"/>
    <w:rsid w:val="00A17965"/>
    <w:rsid w:val="00A73F87"/>
    <w:rsid w:val="00A8169F"/>
    <w:rsid w:val="00AC1BAB"/>
    <w:rsid w:val="00B04717"/>
    <w:rsid w:val="00B2180E"/>
    <w:rsid w:val="00B90D10"/>
    <w:rsid w:val="00BB0138"/>
    <w:rsid w:val="00C15DF4"/>
    <w:rsid w:val="00C35E74"/>
    <w:rsid w:val="00C62E67"/>
    <w:rsid w:val="00C7216E"/>
    <w:rsid w:val="00CD5FAA"/>
    <w:rsid w:val="00CD6A09"/>
    <w:rsid w:val="00D11119"/>
    <w:rsid w:val="00D37585"/>
    <w:rsid w:val="00D73C17"/>
    <w:rsid w:val="00D82799"/>
    <w:rsid w:val="00E3409B"/>
    <w:rsid w:val="00E41B07"/>
    <w:rsid w:val="00EA0D7F"/>
    <w:rsid w:val="00F404B9"/>
    <w:rsid w:val="00F920FE"/>
    <w:rsid w:val="00FC71C0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2C7D8"/>
  <w15:docId w15:val="{7FEF095F-643A-49F9-9EB3-3C9ED96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C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73C17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73C17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D73C17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D73C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73C17"/>
    <w:pPr>
      <w:keepNext/>
      <w:jc w:val="center"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73C17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D73C17"/>
    <w:rPr>
      <w:sz w:val="20"/>
    </w:rPr>
  </w:style>
  <w:style w:type="paragraph" w:styleId="Kopfzeile">
    <w:name w:val="header"/>
    <w:basedOn w:val="Standard"/>
    <w:rsid w:val="00D73C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3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3C17"/>
  </w:style>
  <w:style w:type="paragraph" w:styleId="Textkrper">
    <w:name w:val="Body Text"/>
    <w:basedOn w:val="Standard"/>
    <w:rsid w:val="00D73C17"/>
    <w:rPr>
      <w:snapToGrid w:val="0"/>
      <w:sz w:val="20"/>
    </w:rPr>
  </w:style>
  <w:style w:type="paragraph" w:styleId="Funotentext">
    <w:name w:val="footnote text"/>
    <w:basedOn w:val="Standard"/>
    <w:semiHidden/>
    <w:rsid w:val="00D73C17"/>
    <w:rPr>
      <w:sz w:val="20"/>
    </w:rPr>
  </w:style>
  <w:style w:type="character" w:styleId="Funotenzeichen">
    <w:name w:val="footnote reference"/>
    <w:semiHidden/>
    <w:rsid w:val="00D73C17"/>
    <w:rPr>
      <w:vertAlign w:val="superscript"/>
    </w:rPr>
  </w:style>
  <w:style w:type="paragraph" w:styleId="Textkrper2">
    <w:name w:val="Body Text 2"/>
    <w:basedOn w:val="Standard"/>
    <w:rsid w:val="00D73C17"/>
    <w:pPr>
      <w:jc w:val="center"/>
    </w:pPr>
    <w:rPr>
      <w:b/>
    </w:rPr>
  </w:style>
  <w:style w:type="paragraph" w:customStyle="1" w:styleId="FormatvorlageAnwendungsbereich">
    <w:name w:val="Formatvorlage_Anwendungsbereich"/>
    <w:basedOn w:val="StandardBA"/>
    <w:rsid w:val="00D73C17"/>
    <w:rPr>
      <w:b/>
      <w:snapToGrid w:val="0"/>
    </w:rPr>
  </w:style>
  <w:style w:type="paragraph" w:customStyle="1" w:styleId="FormatvorlageRegeln">
    <w:name w:val="Formatvorlage_Regeln"/>
    <w:basedOn w:val="StandardBA"/>
    <w:rsid w:val="00D73C17"/>
    <w:pPr>
      <w:numPr>
        <w:numId w:val="11"/>
      </w:numPr>
      <w:tabs>
        <w:tab w:val="clear" w:pos="360"/>
      </w:tabs>
    </w:pPr>
  </w:style>
  <w:style w:type="paragraph" w:customStyle="1" w:styleId="StandardBA">
    <w:name w:val="Standard_BA"/>
    <w:rsid w:val="00D73C1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4A4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Weiss</dc:creator>
  <cp:lastModifiedBy>Heiko Komma</cp:lastModifiedBy>
  <cp:revision>2</cp:revision>
  <cp:lastPrinted>2003-04-15T15:10:00Z</cp:lastPrinted>
  <dcterms:created xsi:type="dcterms:W3CDTF">2023-03-29T19:32:00Z</dcterms:created>
  <dcterms:modified xsi:type="dcterms:W3CDTF">2023-03-29T19:32:00Z</dcterms:modified>
</cp:coreProperties>
</file>